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06" w:rsidRDefault="005F4FDD" w:rsidP="000165FA">
      <w:pPr>
        <w:spacing w:after="0"/>
        <w:jc w:val="center"/>
        <w:rPr>
          <w:rFonts w:ascii="Arial" w:hAnsi="Arial" w:cs="Arial"/>
          <w:lang w:val="mn-MN"/>
        </w:rPr>
      </w:pPr>
      <w:r w:rsidRPr="005F4FDD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 xml:space="preserve">.НАЦАГДОРЖИЙН НЭРЭМЖИТ УЛААНБААТАР ХОТЫН </w:t>
      </w:r>
    </w:p>
    <w:p w:rsidR="00380506" w:rsidRDefault="00380506" w:rsidP="000165FA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НИЙТИЙН </w:t>
      </w:r>
      <w:r w:rsidR="005F4FDD">
        <w:rPr>
          <w:rFonts w:ascii="Arial" w:hAnsi="Arial" w:cs="Arial"/>
          <w:lang w:val="mn-MN"/>
        </w:rPr>
        <w:t>ТӨВ НОМЫН САН</w:t>
      </w:r>
      <w:r w:rsidR="000165FA">
        <w:rPr>
          <w:rFonts w:ascii="Arial" w:hAnsi="Arial" w:cs="Arial"/>
          <w:lang w:val="mn-MN"/>
        </w:rPr>
        <w:t xml:space="preserve">ГИЙН  </w:t>
      </w:r>
      <w:r w:rsidR="005F4FDD">
        <w:rPr>
          <w:rFonts w:ascii="Arial" w:hAnsi="Arial" w:cs="Arial"/>
          <w:lang w:val="mn-MN"/>
        </w:rPr>
        <w:t xml:space="preserve">ӨРГӨДӨЛ, ГОМДОЛ </w:t>
      </w:r>
    </w:p>
    <w:p w:rsidR="005F4FDD" w:rsidRDefault="005F4FDD" w:rsidP="000165FA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ШИЙДВЭРЛЭЛТИЙН</w:t>
      </w:r>
      <w:r w:rsidR="00380506">
        <w:rPr>
          <w:rFonts w:ascii="Arial" w:hAnsi="Arial" w:cs="Arial"/>
          <w:lang w:val="mn-MN"/>
        </w:rPr>
        <w:t xml:space="preserve"> </w:t>
      </w:r>
      <w:r w:rsidR="00AA2B0F">
        <w:rPr>
          <w:rFonts w:ascii="Arial" w:hAnsi="Arial" w:cs="Arial"/>
          <w:lang w:val="mn-MN"/>
        </w:rPr>
        <w:t>3 ДУГААР УЛИРЛЫН</w:t>
      </w:r>
      <w:r>
        <w:rPr>
          <w:rFonts w:ascii="Arial" w:hAnsi="Arial" w:cs="Arial"/>
          <w:lang w:val="mn-MN"/>
        </w:rPr>
        <w:t xml:space="preserve"> ТАЙЛАН</w:t>
      </w:r>
    </w:p>
    <w:p w:rsidR="000A5068" w:rsidRDefault="000A5068" w:rsidP="000A5068">
      <w:pPr>
        <w:spacing w:after="0"/>
        <w:rPr>
          <w:rFonts w:ascii="Arial" w:hAnsi="Arial" w:cs="Arial"/>
          <w:lang w:val="mn-MN"/>
        </w:rPr>
      </w:pPr>
    </w:p>
    <w:p w:rsidR="000A5068" w:rsidRDefault="000A5068" w:rsidP="000A5068">
      <w:pPr>
        <w:spacing w:after="0"/>
        <w:rPr>
          <w:rFonts w:ascii="Arial" w:hAnsi="Arial" w:cs="Arial"/>
          <w:lang w:val="mn-MN"/>
        </w:rPr>
      </w:pPr>
    </w:p>
    <w:p w:rsidR="000A5068" w:rsidRDefault="000A5068" w:rsidP="000A50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2014 оны </w:t>
      </w:r>
      <w:r w:rsidR="0039003C">
        <w:rPr>
          <w:rFonts w:ascii="Arial" w:hAnsi="Arial" w:cs="Arial"/>
          <w:lang w:val="mn-MN"/>
        </w:rPr>
        <w:t>0</w:t>
      </w:r>
      <w:r w:rsidR="007F6A73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д</w:t>
      </w:r>
      <w:r w:rsidR="007F6A73">
        <w:rPr>
          <w:rFonts w:ascii="Arial" w:hAnsi="Arial" w:cs="Arial"/>
          <w:lang w:val="mn-MN"/>
        </w:rPr>
        <w:t>үгээ</w:t>
      </w:r>
      <w:r>
        <w:rPr>
          <w:rFonts w:ascii="Arial" w:hAnsi="Arial" w:cs="Arial"/>
          <w:lang w:val="mn-MN"/>
        </w:rPr>
        <w:t xml:space="preserve">р сарын </w:t>
      </w:r>
      <w:r w:rsidR="007F6A73">
        <w:rPr>
          <w:rFonts w:ascii="Arial" w:hAnsi="Arial" w:cs="Arial"/>
          <w:lang w:val="mn-MN"/>
        </w:rPr>
        <w:t>26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30490E">
        <w:rPr>
          <w:rFonts w:ascii="Arial" w:hAnsi="Arial" w:cs="Arial"/>
          <w:lang w:val="mn-MN"/>
        </w:rPr>
        <w:t xml:space="preserve">    </w:t>
      </w:r>
      <w:r>
        <w:rPr>
          <w:rFonts w:ascii="Arial" w:hAnsi="Arial" w:cs="Arial"/>
          <w:lang w:val="mn-MN"/>
        </w:rPr>
        <w:t>Улаанбаатар хот</w:t>
      </w:r>
    </w:p>
    <w:p w:rsidR="000A5068" w:rsidRDefault="000A5068" w:rsidP="000A5068">
      <w:pPr>
        <w:spacing w:after="0"/>
        <w:rPr>
          <w:rFonts w:ascii="Arial" w:hAnsi="Arial" w:cs="Arial"/>
          <w:lang w:val="mn-MN"/>
        </w:rPr>
      </w:pPr>
    </w:p>
    <w:p w:rsidR="008E492F" w:rsidRDefault="000A5068" w:rsidP="009F72F4">
      <w:pPr>
        <w:spacing w:before="120" w:after="0" w:line="360" w:lineRule="auto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301009">
        <w:rPr>
          <w:rFonts w:ascii="Arial" w:hAnsi="Arial" w:cs="Arial"/>
          <w:lang w:val="mn-MN"/>
        </w:rPr>
        <w:t xml:space="preserve">2014 оны </w:t>
      </w:r>
      <w:r w:rsidR="00FE7167">
        <w:rPr>
          <w:rFonts w:ascii="Arial" w:hAnsi="Arial" w:cs="Arial"/>
        </w:rPr>
        <w:t>3</w:t>
      </w:r>
      <w:r w:rsidR="00301009">
        <w:rPr>
          <w:rFonts w:ascii="Arial" w:hAnsi="Arial" w:cs="Arial"/>
          <w:lang w:val="mn-MN"/>
        </w:rPr>
        <w:t xml:space="preserve"> дугаар улиралд </w:t>
      </w:r>
      <w:r w:rsidR="00FE7167">
        <w:rPr>
          <w:rFonts w:ascii="Arial" w:hAnsi="Arial" w:cs="Arial"/>
          <w:lang w:val="mn-MN"/>
        </w:rPr>
        <w:t>өссөн дүнгээр</w:t>
      </w:r>
      <w:r w:rsidR="00404A36">
        <w:rPr>
          <w:rFonts w:ascii="Arial" w:hAnsi="Arial" w:cs="Arial"/>
          <w:lang w:val="mn-MN"/>
        </w:rPr>
        <w:t xml:space="preserve"> </w:t>
      </w:r>
      <w:r w:rsidR="00FE7167">
        <w:rPr>
          <w:rFonts w:ascii="Arial" w:hAnsi="Arial" w:cs="Arial"/>
          <w:lang w:val="mn-MN"/>
        </w:rPr>
        <w:t xml:space="preserve">25 </w:t>
      </w:r>
      <w:r w:rsidR="00404A36">
        <w:rPr>
          <w:rFonts w:ascii="Arial" w:hAnsi="Arial" w:cs="Arial"/>
          <w:lang w:val="mn-MN"/>
        </w:rPr>
        <w:t xml:space="preserve">өргөдөл </w:t>
      </w:r>
      <w:r w:rsidR="009F72F4">
        <w:rPr>
          <w:rFonts w:ascii="Arial" w:hAnsi="Arial" w:cs="Arial"/>
          <w:lang w:val="mn-MN"/>
        </w:rPr>
        <w:t>бичгээр</w:t>
      </w:r>
      <w:r w:rsidR="00FE7167">
        <w:rPr>
          <w:rFonts w:ascii="Arial" w:hAnsi="Arial" w:cs="Arial"/>
          <w:lang w:val="mn-MN"/>
        </w:rPr>
        <w:t>, 1 өргөдөл цахимаар, нийт 26 өргөдөл</w:t>
      </w:r>
      <w:r w:rsidR="00404A36">
        <w:rPr>
          <w:rFonts w:ascii="Arial" w:hAnsi="Arial" w:cs="Arial"/>
          <w:lang w:val="mn-MN"/>
        </w:rPr>
        <w:t xml:space="preserve"> </w:t>
      </w:r>
      <w:r w:rsidR="009F72F4">
        <w:rPr>
          <w:rFonts w:ascii="Arial" w:hAnsi="Arial" w:cs="Arial"/>
          <w:lang w:val="mn-MN"/>
        </w:rPr>
        <w:t>ирс</w:t>
      </w:r>
      <w:r w:rsidR="00084D57">
        <w:rPr>
          <w:rFonts w:ascii="Arial" w:hAnsi="Arial" w:cs="Arial"/>
          <w:lang w:val="mn-MN"/>
        </w:rPr>
        <w:t>н</w:t>
      </w:r>
      <w:r w:rsidR="008E492F">
        <w:rPr>
          <w:rFonts w:ascii="Arial" w:hAnsi="Arial" w:cs="Arial"/>
          <w:lang w:val="mn-MN"/>
        </w:rPr>
        <w:t xml:space="preserve">ийг дэвтрээр болон </w:t>
      </w:r>
      <w:hyperlink r:id="rId8" w:history="1">
        <w:r w:rsidR="008E492F" w:rsidRPr="00484D8B">
          <w:rPr>
            <w:rStyle w:val="Hyperlink"/>
            <w:rFonts w:ascii="Arial" w:hAnsi="Arial" w:cs="Arial"/>
          </w:rPr>
          <w:t>www.ub1200.mn</w:t>
        </w:r>
      </w:hyperlink>
      <w:r w:rsidR="008E492F">
        <w:rPr>
          <w:rFonts w:ascii="Arial" w:hAnsi="Arial" w:cs="Arial"/>
        </w:rPr>
        <w:t xml:space="preserve"> </w:t>
      </w:r>
      <w:r w:rsidR="008E492F">
        <w:rPr>
          <w:rFonts w:ascii="Arial" w:hAnsi="Arial" w:cs="Arial"/>
          <w:lang w:val="mn-MN"/>
        </w:rPr>
        <w:t>цахим системд бүртгэн, шийдвэрлэ</w:t>
      </w:r>
      <w:r w:rsidR="00FE7167">
        <w:rPr>
          <w:rFonts w:ascii="Arial" w:hAnsi="Arial" w:cs="Arial"/>
          <w:lang w:val="mn-MN"/>
        </w:rPr>
        <w:t xml:space="preserve">сэн байна. </w:t>
      </w:r>
    </w:p>
    <w:p w:rsidR="00B22DC1" w:rsidRDefault="00E545CA" w:rsidP="00B22DC1">
      <w:pPr>
        <w:spacing w:before="120" w:after="0" w:line="360" w:lineRule="auto"/>
        <w:ind w:left="0" w:firstLine="0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0425" cy="356425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1F" w:rsidRDefault="00087F1F" w:rsidP="00087F1F">
      <w:pPr>
        <w:spacing w:before="120" w:after="0" w:line="360" w:lineRule="auto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Нийт өргөдлийн </w:t>
      </w:r>
      <w:r w:rsidR="00E545CA">
        <w:rPr>
          <w:rFonts w:ascii="Arial" w:hAnsi="Arial" w:cs="Arial"/>
          <w:lang w:val="mn-MN"/>
        </w:rPr>
        <w:t>84</w:t>
      </w:r>
      <w:r>
        <w:rPr>
          <w:rFonts w:ascii="Arial" w:hAnsi="Arial" w:cs="Arial"/>
          <w:lang w:val="mn-MN"/>
        </w:rPr>
        <w:t>,</w:t>
      </w:r>
      <w:r w:rsidR="00E545C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% нь байгууллагын ажиллагсдаас, </w:t>
      </w:r>
      <w:r w:rsidR="00E545CA">
        <w:rPr>
          <w:rFonts w:ascii="Arial" w:hAnsi="Arial" w:cs="Arial"/>
          <w:lang w:val="mn-MN"/>
        </w:rPr>
        <w:t>15</w:t>
      </w:r>
      <w:r>
        <w:rPr>
          <w:rFonts w:ascii="Arial" w:hAnsi="Arial" w:cs="Arial"/>
          <w:lang w:val="mn-MN"/>
        </w:rPr>
        <w:t>,</w:t>
      </w:r>
      <w:r w:rsidR="00E545CA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% нь иргэдээс ирсэн </w:t>
      </w:r>
      <w:r w:rsidR="00154C39">
        <w:rPr>
          <w:rFonts w:ascii="Arial" w:hAnsi="Arial" w:cs="Arial"/>
          <w:lang w:val="mn-MN"/>
        </w:rPr>
        <w:t>байх бөгөөд өргөдлийн 50% нь ямар нэг тэтгэмж, буцалтгүй</w:t>
      </w:r>
      <w:r w:rsidR="00BC114F">
        <w:rPr>
          <w:rFonts w:ascii="Arial" w:hAnsi="Arial" w:cs="Arial"/>
          <w:lang w:val="mn-MN"/>
        </w:rPr>
        <w:t xml:space="preserve"> тусламж, урамшуулал хүссэн байна.</w:t>
      </w:r>
    </w:p>
    <w:p w:rsidR="00EA0596" w:rsidRDefault="008E610E" w:rsidP="00154C39">
      <w:pPr>
        <w:spacing w:before="120" w:after="0" w:line="360" w:lineRule="auto"/>
        <w:ind w:left="0" w:firstLine="0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90800" cy="17907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54C39" w:rsidRPr="00154C39">
        <w:rPr>
          <w:rFonts w:ascii="Arial" w:hAnsi="Arial" w:cs="Arial"/>
          <w:noProof/>
        </w:rPr>
        <w:t xml:space="preserve"> </w:t>
      </w:r>
      <w:r w:rsidR="00154C39" w:rsidRPr="00154C39">
        <w:rPr>
          <w:rFonts w:ascii="Arial" w:hAnsi="Arial" w:cs="Arial"/>
          <w:noProof/>
        </w:rPr>
        <w:drawing>
          <wp:inline distT="0" distB="0" distL="0" distR="0">
            <wp:extent cx="3095625" cy="1924050"/>
            <wp:effectExtent l="19050" t="0" r="9525" b="0"/>
            <wp:docPr id="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2708" w:rsidRDefault="00EF2708" w:rsidP="00B22DC1">
      <w:pPr>
        <w:spacing w:after="0"/>
        <w:ind w:left="0" w:firstLine="0"/>
        <w:rPr>
          <w:rFonts w:ascii="Arial" w:hAnsi="Arial" w:cs="Arial"/>
          <w:lang w:val="mn-MN"/>
        </w:rPr>
      </w:pPr>
    </w:p>
    <w:p w:rsidR="00AA2B0F" w:rsidRDefault="00AA2B0F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222DDC" w:rsidRDefault="00222DDC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B63775" w:rsidRDefault="006F70F5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Тус байгууллагын а</w:t>
      </w:r>
      <w:r w:rsidR="00B63775">
        <w:rPr>
          <w:rFonts w:ascii="Arial" w:hAnsi="Arial" w:cs="Arial"/>
          <w:lang w:val="mn-MN"/>
        </w:rPr>
        <w:t xml:space="preserve">жиллагсдаас ихэвчлэн чөлөө хүссэн, цалин нэмүүлэх, тэтгэмж, урамшуулал хүссэн өргөдөл </w:t>
      </w:r>
      <w:r>
        <w:rPr>
          <w:rFonts w:ascii="Arial" w:hAnsi="Arial" w:cs="Arial"/>
          <w:lang w:val="mn-MN"/>
        </w:rPr>
        <w:t xml:space="preserve">ирүүлдэг </w:t>
      </w:r>
      <w:r w:rsidR="00B63775">
        <w:rPr>
          <w:rFonts w:ascii="Arial" w:hAnsi="Arial" w:cs="Arial"/>
          <w:lang w:val="mn-MN"/>
        </w:rPr>
        <w:t>бол иргэд</w:t>
      </w:r>
      <w:r>
        <w:rPr>
          <w:rFonts w:ascii="Arial" w:hAnsi="Arial" w:cs="Arial"/>
          <w:lang w:val="mn-MN"/>
        </w:rPr>
        <w:t>ийн өргөдөл</w:t>
      </w:r>
      <w:r w:rsidR="00B63775">
        <w:rPr>
          <w:rFonts w:ascii="Arial" w:hAnsi="Arial" w:cs="Arial"/>
          <w:lang w:val="mn-MN"/>
        </w:rPr>
        <w:t xml:space="preserve"> цалингийн лавлагаа авах, ажилд орохыг хүссэн </w:t>
      </w:r>
      <w:r>
        <w:rPr>
          <w:rFonts w:ascii="Arial" w:hAnsi="Arial" w:cs="Arial"/>
          <w:lang w:val="mn-MN"/>
        </w:rPr>
        <w:t xml:space="preserve">агуулгатай байдаг.  </w:t>
      </w:r>
      <w:r w:rsidR="00B63775">
        <w:rPr>
          <w:rFonts w:ascii="Arial" w:hAnsi="Arial" w:cs="Arial"/>
          <w:lang w:val="mn-MN"/>
        </w:rPr>
        <w:t xml:space="preserve"> </w:t>
      </w:r>
    </w:p>
    <w:p w:rsidR="00154C39" w:rsidRDefault="00154C39" w:rsidP="00154C39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Нийт өргөдлийн шийдвэрлэлтийг хугацааг авч үзвэл 69,2% нь ажлын 8 цагаас ажлын 5 хоногийн дотор шийдвэрлэгдсэн бол 2 өргөдөл ажлын 10 хоногт, 5 өргөдөл хуанлийн 30 хоногт, 1 өргөдөл хугацаа хэтэрч шийдвэрлэгдсэн байна. </w:t>
      </w:r>
    </w:p>
    <w:p w:rsidR="00154C39" w:rsidRDefault="00154C39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154C39" w:rsidRDefault="00154C39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  <w:r w:rsidRPr="00154C39">
        <w:rPr>
          <w:rFonts w:ascii="Arial" w:hAnsi="Arial" w:cs="Arial"/>
          <w:noProof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1BF7" w:rsidRDefault="00851BF7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Нийслэлийн </w:t>
      </w:r>
      <w:r>
        <w:rPr>
          <w:rFonts w:ascii="Arial" w:hAnsi="Arial" w:cs="Arial"/>
        </w:rPr>
        <w:t xml:space="preserve">smartcity.mn </w:t>
      </w:r>
      <w:r>
        <w:rPr>
          <w:rFonts w:ascii="Arial" w:hAnsi="Arial" w:cs="Arial"/>
          <w:lang w:val="mn-MN"/>
        </w:rPr>
        <w:t xml:space="preserve">өргөдөл, гомдлын нэгдсэн системд тус байгууллагын </w:t>
      </w:r>
      <w:r w:rsidR="00FE1C4C">
        <w:rPr>
          <w:rFonts w:ascii="Arial" w:hAnsi="Arial" w:cs="Arial"/>
          <w:lang w:val="mn-MN"/>
        </w:rPr>
        <w:t xml:space="preserve">79 буюу бүх ажиллагсад </w:t>
      </w:r>
      <w:r w:rsidR="001C7693">
        <w:rPr>
          <w:rFonts w:ascii="Arial" w:hAnsi="Arial" w:cs="Arial"/>
          <w:lang w:val="mn-MN"/>
        </w:rPr>
        <w:t xml:space="preserve">нэвтрэх эрхтэй байна. </w:t>
      </w:r>
    </w:p>
    <w:p w:rsidR="00824F78" w:rsidRDefault="00824F78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Цаашид Нийслэлийн Засаг даргын 2013 оны А/1086 тоот захирамжаар батлагдсан “Нийслэлийн нутгийн захиргааны байгууллага, албан тушаалтанд гаргасан өргөдөл, гомдлыг шийдвэрлэх журам”, байгууллагын “Албан хэрэг хөтлөлтийн журам”-ыг мөрдөж, ирсэн өргөдөл, гомдлыг ажлын 8 цагаас ажлын 5 хоногт багтаан шийдвэрлэж байхаар төлөвлө</w:t>
      </w:r>
      <w:r w:rsidR="00991BF1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 xml:space="preserve"> ажиллаж байна. </w:t>
      </w:r>
    </w:p>
    <w:p w:rsidR="006D7041" w:rsidRDefault="006D7041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6D7041" w:rsidRDefault="006D7041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FE1C4C" w:rsidRPr="00851BF7" w:rsidRDefault="00FE1C4C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7F6A73" w:rsidRDefault="007F6A73" w:rsidP="007F6A73">
      <w:pPr>
        <w:spacing w:after="0"/>
        <w:ind w:firstLine="352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ХЯНАСАН:</w:t>
      </w:r>
    </w:p>
    <w:p w:rsidR="00587A5B" w:rsidRDefault="007F6A73" w:rsidP="007F6A73">
      <w:pPr>
        <w:spacing w:after="0"/>
        <w:ind w:firstLine="352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ЗАХИРЛЫН ҮҮРГИЙГ </w:t>
      </w:r>
    </w:p>
    <w:p w:rsidR="007F6A73" w:rsidRDefault="007F6A73" w:rsidP="007F6A73">
      <w:pPr>
        <w:spacing w:after="0"/>
        <w:ind w:firstLine="352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ТҮР</w:t>
      </w:r>
      <w:r w:rsidR="00587A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ОРЛОН ГҮЙЦЭТГЭГЧ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С.СОЁМБОБААТАР</w:t>
      </w:r>
    </w:p>
    <w:p w:rsidR="007F6A73" w:rsidRDefault="007F6A73" w:rsidP="007F6A73">
      <w:pPr>
        <w:rPr>
          <w:rFonts w:ascii="Arial" w:hAnsi="Arial" w:cs="Arial"/>
          <w:lang w:val="mn-MN"/>
        </w:rPr>
      </w:pPr>
    </w:p>
    <w:p w:rsidR="00050066" w:rsidRDefault="00050066" w:rsidP="006E6992">
      <w:pPr>
        <w:spacing w:after="0" w:line="360" w:lineRule="auto"/>
        <w:ind w:left="0" w:firstLine="709"/>
        <w:rPr>
          <w:rFonts w:ascii="Arial" w:hAnsi="Arial" w:cs="Arial"/>
          <w:lang w:val="mn-MN"/>
        </w:rPr>
      </w:pPr>
    </w:p>
    <w:p w:rsidR="00DA3BE9" w:rsidRDefault="00DA3BE9" w:rsidP="00DA3BE9">
      <w:pPr>
        <w:spacing w:after="0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ТАЙЛАН ГАРГАСАН:</w:t>
      </w:r>
    </w:p>
    <w:p w:rsidR="00DA3BE9" w:rsidRPr="005F4FDD" w:rsidRDefault="00DA3BE9" w:rsidP="00222DDC">
      <w:pPr>
        <w:spacing w:after="0"/>
        <w:ind w:left="0" w:firstLine="70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АРХИВ, БИЧИГ ХЭРГИЙН ЭРХЛЭГЧ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Д.ЭНХТУЯА</w:t>
      </w:r>
    </w:p>
    <w:sectPr w:rsidR="00DA3BE9" w:rsidRPr="005F4FDD" w:rsidSect="00B56035">
      <w:footerReference w:type="default" r:id="rId13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F8" w:rsidRDefault="003058F8" w:rsidP="00145DFC">
      <w:pPr>
        <w:spacing w:after="0"/>
      </w:pPr>
      <w:r>
        <w:separator/>
      </w:r>
    </w:p>
  </w:endnote>
  <w:endnote w:type="continuationSeparator" w:id="0">
    <w:p w:rsidR="003058F8" w:rsidRDefault="003058F8" w:rsidP="00145D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8962251"/>
      <w:docPartObj>
        <w:docPartGallery w:val="Page Numbers (Bottom of Page)"/>
        <w:docPartUnique/>
      </w:docPartObj>
    </w:sdtPr>
    <w:sdtContent>
      <w:p w:rsidR="00145DFC" w:rsidRPr="00145DFC" w:rsidRDefault="007F5711">
        <w:pPr>
          <w:pStyle w:val="Footer"/>
          <w:jc w:val="center"/>
          <w:rPr>
            <w:rFonts w:ascii="Arial" w:hAnsi="Arial" w:cs="Arial"/>
          </w:rPr>
        </w:pPr>
        <w:r w:rsidRPr="00145DFC">
          <w:rPr>
            <w:rFonts w:ascii="Arial" w:hAnsi="Arial" w:cs="Arial"/>
          </w:rPr>
          <w:fldChar w:fldCharType="begin"/>
        </w:r>
        <w:r w:rsidR="00145DFC" w:rsidRPr="00145DFC">
          <w:rPr>
            <w:rFonts w:ascii="Arial" w:hAnsi="Arial" w:cs="Arial"/>
          </w:rPr>
          <w:instrText xml:space="preserve"> PAGE   \* MERGEFORMAT </w:instrText>
        </w:r>
        <w:r w:rsidRPr="00145DFC">
          <w:rPr>
            <w:rFonts w:ascii="Arial" w:hAnsi="Arial" w:cs="Arial"/>
          </w:rPr>
          <w:fldChar w:fldCharType="separate"/>
        </w:r>
        <w:r w:rsidR="00587A5B">
          <w:rPr>
            <w:rFonts w:ascii="Arial" w:hAnsi="Arial" w:cs="Arial"/>
            <w:noProof/>
          </w:rPr>
          <w:t>2</w:t>
        </w:r>
        <w:r w:rsidRPr="00145DFC">
          <w:rPr>
            <w:rFonts w:ascii="Arial" w:hAnsi="Arial" w:cs="Arial"/>
          </w:rPr>
          <w:fldChar w:fldCharType="end"/>
        </w:r>
      </w:p>
    </w:sdtContent>
  </w:sdt>
  <w:p w:rsidR="00145DFC" w:rsidRPr="00145DFC" w:rsidRDefault="00145DFC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F8" w:rsidRDefault="003058F8" w:rsidP="00145DFC">
      <w:pPr>
        <w:spacing w:after="0"/>
      </w:pPr>
      <w:r>
        <w:separator/>
      </w:r>
    </w:p>
  </w:footnote>
  <w:footnote w:type="continuationSeparator" w:id="0">
    <w:p w:rsidR="003058F8" w:rsidRDefault="003058F8" w:rsidP="00145D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2ADF"/>
    <w:multiLevelType w:val="multilevel"/>
    <w:tmpl w:val="A308D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DD"/>
    <w:rsid w:val="000045E5"/>
    <w:rsid w:val="000165FA"/>
    <w:rsid w:val="00050066"/>
    <w:rsid w:val="00084D57"/>
    <w:rsid w:val="00087F1F"/>
    <w:rsid w:val="00091E2D"/>
    <w:rsid w:val="000A5068"/>
    <w:rsid w:val="000D4CC8"/>
    <w:rsid w:val="000E4BFC"/>
    <w:rsid w:val="000F5B6C"/>
    <w:rsid w:val="00124DEE"/>
    <w:rsid w:val="00145DFC"/>
    <w:rsid w:val="00146F9B"/>
    <w:rsid w:val="00154C39"/>
    <w:rsid w:val="001C7693"/>
    <w:rsid w:val="001E67CB"/>
    <w:rsid w:val="001F0841"/>
    <w:rsid w:val="00212C37"/>
    <w:rsid w:val="00222DDC"/>
    <w:rsid w:val="00241FF0"/>
    <w:rsid w:val="002619CA"/>
    <w:rsid w:val="0026370F"/>
    <w:rsid w:val="00291E88"/>
    <w:rsid w:val="00292E6C"/>
    <w:rsid w:val="0029356C"/>
    <w:rsid w:val="00295A1E"/>
    <w:rsid w:val="002C2B7F"/>
    <w:rsid w:val="002C4E23"/>
    <w:rsid w:val="00301009"/>
    <w:rsid w:val="00301F33"/>
    <w:rsid w:val="0030490E"/>
    <w:rsid w:val="003058F8"/>
    <w:rsid w:val="0031414A"/>
    <w:rsid w:val="00380506"/>
    <w:rsid w:val="0039003C"/>
    <w:rsid w:val="003E084F"/>
    <w:rsid w:val="00404A36"/>
    <w:rsid w:val="00470448"/>
    <w:rsid w:val="00490FC1"/>
    <w:rsid w:val="00537349"/>
    <w:rsid w:val="00587A5B"/>
    <w:rsid w:val="00595141"/>
    <w:rsid w:val="005B5993"/>
    <w:rsid w:val="005F4FDD"/>
    <w:rsid w:val="00626048"/>
    <w:rsid w:val="006A0703"/>
    <w:rsid w:val="006C5184"/>
    <w:rsid w:val="006D7041"/>
    <w:rsid w:val="006E6992"/>
    <w:rsid w:val="006F70F5"/>
    <w:rsid w:val="00752855"/>
    <w:rsid w:val="007559A6"/>
    <w:rsid w:val="0077610D"/>
    <w:rsid w:val="00776AE7"/>
    <w:rsid w:val="00797665"/>
    <w:rsid w:val="007E04FE"/>
    <w:rsid w:val="007F4484"/>
    <w:rsid w:val="007F5442"/>
    <w:rsid w:val="007F5711"/>
    <w:rsid w:val="007F6A73"/>
    <w:rsid w:val="0080193E"/>
    <w:rsid w:val="00824F78"/>
    <w:rsid w:val="00851BF7"/>
    <w:rsid w:val="008A6DF6"/>
    <w:rsid w:val="008D4DF7"/>
    <w:rsid w:val="008D763C"/>
    <w:rsid w:val="008E0F1C"/>
    <w:rsid w:val="008E46DF"/>
    <w:rsid w:val="008E492F"/>
    <w:rsid w:val="008E610E"/>
    <w:rsid w:val="00933C68"/>
    <w:rsid w:val="00991BF1"/>
    <w:rsid w:val="00994338"/>
    <w:rsid w:val="009A4620"/>
    <w:rsid w:val="009A671B"/>
    <w:rsid w:val="009B0915"/>
    <w:rsid w:val="009B4F65"/>
    <w:rsid w:val="009F72F4"/>
    <w:rsid w:val="00A826BB"/>
    <w:rsid w:val="00AA2B0F"/>
    <w:rsid w:val="00AB2E6F"/>
    <w:rsid w:val="00AC7C84"/>
    <w:rsid w:val="00B22DC1"/>
    <w:rsid w:val="00B56035"/>
    <w:rsid w:val="00B63775"/>
    <w:rsid w:val="00BB49FC"/>
    <w:rsid w:val="00BC114F"/>
    <w:rsid w:val="00BC1B91"/>
    <w:rsid w:val="00BD3D70"/>
    <w:rsid w:val="00BD5030"/>
    <w:rsid w:val="00BD600D"/>
    <w:rsid w:val="00BE1912"/>
    <w:rsid w:val="00C35A58"/>
    <w:rsid w:val="00C4510C"/>
    <w:rsid w:val="00C467BE"/>
    <w:rsid w:val="00C578D6"/>
    <w:rsid w:val="00C64A58"/>
    <w:rsid w:val="00CB11D1"/>
    <w:rsid w:val="00CC3248"/>
    <w:rsid w:val="00D1059D"/>
    <w:rsid w:val="00D84CCE"/>
    <w:rsid w:val="00D97D84"/>
    <w:rsid w:val="00DA3BE9"/>
    <w:rsid w:val="00DE3EC2"/>
    <w:rsid w:val="00E06A35"/>
    <w:rsid w:val="00E12DA2"/>
    <w:rsid w:val="00E545CA"/>
    <w:rsid w:val="00E65FFA"/>
    <w:rsid w:val="00E72EEE"/>
    <w:rsid w:val="00EA0596"/>
    <w:rsid w:val="00EC7F32"/>
    <w:rsid w:val="00EF2708"/>
    <w:rsid w:val="00F33196"/>
    <w:rsid w:val="00F61A9A"/>
    <w:rsid w:val="00F868B0"/>
    <w:rsid w:val="00FD18D2"/>
    <w:rsid w:val="00FE1C4C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9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5D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DFC"/>
  </w:style>
  <w:style w:type="paragraph" w:styleId="Footer">
    <w:name w:val="footer"/>
    <w:basedOn w:val="Normal"/>
    <w:link w:val="FooterChar"/>
    <w:uiPriority w:val="99"/>
    <w:unhideWhenUsed/>
    <w:rsid w:val="00145D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1200.m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Хандалт</c:v>
                </c:pt>
              </c:strCache>
            </c:strRef>
          </c:tx>
          <c:dPt>
            <c:idx val="0"/>
            <c:spPr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22896656609512622"/>
                  <c:y val="-0.25594820647419075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Ажиллагсад</c:v>
                </c:pt>
                <c:pt idx="1">
                  <c:v>Иргэд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4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Өргөдлийн агуулга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Цалингийн лавлагаа</c:v>
                </c:pt>
                <c:pt idx="1">
                  <c:v>Цалин нэмүүлэх</c:v>
                </c:pt>
                <c:pt idx="2">
                  <c:v>Ажлаас чөлөөлөгдөх</c:v>
                </c:pt>
                <c:pt idx="3">
                  <c:v>Ажилд орох </c:v>
                </c:pt>
                <c:pt idx="4">
                  <c:v>Чөлөө хүссэн</c:v>
                </c:pt>
                <c:pt idx="5">
                  <c:v>Тэтгэмж, урамшуулал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13</c:v>
                </c:pt>
              </c:numCache>
            </c:numRef>
          </c:val>
        </c:ser>
        <c:axId val="52730496"/>
        <c:axId val="52755072"/>
      </c:barChart>
      <c:catAx>
        <c:axId val="52730496"/>
        <c:scaling>
          <c:orientation val="minMax"/>
        </c:scaling>
        <c:axPos val="l"/>
        <c:tickLblPos val="nextTo"/>
        <c:crossAx val="52755072"/>
        <c:crosses val="autoZero"/>
        <c:auto val="1"/>
        <c:lblAlgn val="ctr"/>
        <c:lblOffset val="100"/>
      </c:catAx>
      <c:valAx>
        <c:axId val="52755072"/>
        <c:scaling>
          <c:orientation val="minMax"/>
        </c:scaling>
        <c:axPos val="b"/>
        <c:majorGridlines/>
        <c:numFmt formatCode="General" sourceLinked="1"/>
        <c:tickLblPos val="nextTo"/>
        <c:crossAx val="527304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mn-MN">
                <a:latin typeface="Arial" pitchFamily="34" charset="0"/>
                <a:cs typeface="Arial" pitchFamily="34" charset="0"/>
              </a:rPr>
              <a:t>Шийдвэрлэлтийн</a:t>
            </a:r>
            <a:r>
              <a:rPr lang="mn-MN" baseline="0">
                <a:latin typeface="Arial" pitchFamily="34" charset="0"/>
                <a:cs typeface="Arial" pitchFamily="34" charset="0"/>
              </a:rPr>
              <a:t> хугацаа</a:t>
            </a:r>
            <a:endParaRPr lang="en-US">
              <a:latin typeface="Arial" pitchFamily="34" charset="0"/>
              <a:cs typeface="Arial" pitchFamily="34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Ажлын 8 цаг</c:v>
                </c:pt>
                <c:pt idx="1">
                  <c:v>Ажлын 5 хоног</c:v>
                </c:pt>
                <c:pt idx="2">
                  <c:v>Ажлын 10 хоног</c:v>
                </c:pt>
                <c:pt idx="3">
                  <c:v>Хуанлийн 30 хоног</c:v>
                </c:pt>
                <c:pt idx="4">
                  <c:v>Хугацаа хэтэрсэн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Ажлын 8 цаг</c:v>
                </c:pt>
                <c:pt idx="1">
                  <c:v>Ажлын 5 хоног</c:v>
                </c:pt>
                <c:pt idx="2">
                  <c:v>Ажлын 10 хоног</c:v>
                </c:pt>
                <c:pt idx="3">
                  <c:v>Хуанлийн 30 хоног</c:v>
                </c:pt>
                <c:pt idx="4">
                  <c:v>Хугацаа хэтэрсэн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Ажлын 8 цаг</c:v>
                </c:pt>
                <c:pt idx="1">
                  <c:v>Ажлын 5 хоног</c:v>
                </c:pt>
                <c:pt idx="2">
                  <c:v>Ажлын 10 хоног</c:v>
                </c:pt>
                <c:pt idx="3">
                  <c:v>Хуанлийн 30 хоног</c:v>
                </c:pt>
                <c:pt idx="4">
                  <c:v>Хугацаа хэтэрсэн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gapWidth val="95"/>
        <c:gapDepth val="95"/>
        <c:shape val="box"/>
        <c:axId val="116705152"/>
        <c:axId val="116735360"/>
        <c:axId val="0"/>
      </c:bar3DChart>
      <c:catAx>
        <c:axId val="116705152"/>
        <c:scaling>
          <c:orientation val="minMax"/>
        </c:scaling>
        <c:axPos val="b"/>
        <c:majorTickMark val="none"/>
        <c:tickLblPos val="nextTo"/>
        <c:crossAx val="116735360"/>
        <c:crosses val="autoZero"/>
        <c:auto val="1"/>
        <c:lblAlgn val="ctr"/>
        <c:lblOffset val="100"/>
      </c:catAx>
      <c:valAx>
        <c:axId val="11673536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167051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9B4E9-8D12-45B7-A69A-71B58B8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46</cp:revision>
  <cp:lastPrinted>2014-09-26T01:08:00Z</cp:lastPrinted>
  <dcterms:created xsi:type="dcterms:W3CDTF">2014-03-19T02:04:00Z</dcterms:created>
  <dcterms:modified xsi:type="dcterms:W3CDTF">2014-09-26T04:07:00Z</dcterms:modified>
</cp:coreProperties>
</file>